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" w:line="256" w:lineRule="auto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附件1  </w:t>
      </w:r>
    </w:p>
    <w:p>
      <w:pPr>
        <w:spacing w:after="240" w:line="257" w:lineRule="auto"/>
        <w:ind w:left="11" w:right="164" w:hanging="11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南京工业职业技术大学横向科研项目经费预算表</w:t>
      </w:r>
      <w:r>
        <w:rPr>
          <w:color w:val="000000"/>
          <w:sz w:val="32"/>
          <w:szCs w:val="32"/>
        </w:rPr>
        <w:t xml:space="preserve"> </w:t>
      </w:r>
    </w:p>
    <w:tbl>
      <w:tblPr>
        <w:tblStyle w:val="8"/>
        <w:tblW w:w="5035" w:type="pct"/>
        <w:tblInd w:w="5" w:type="dxa"/>
        <w:tblLayout w:type="autofit"/>
        <w:tblCellMar>
          <w:top w:w="0" w:type="dxa"/>
          <w:left w:w="0" w:type="dxa"/>
          <w:bottom w:w="0" w:type="dxa"/>
          <w:right w:w="49" w:type="dxa"/>
        </w:tblCellMar>
      </w:tblPr>
      <w:tblGrid>
        <w:gridCol w:w="1537"/>
        <w:gridCol w:w="2596"/>
        <w:gridCol w:w="1857"/>
        <w:gridCol w:w="2429"/>
      </w:tblGrid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项目合作单位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总经费（元）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项目经费支出预算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支出内容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预算经费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业务费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管理补偿费（含税费）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不超过总经费的60%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4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绩效支出</w:t>
            </w:r>
          </w:p>
        </w:tc>
        <w:tc>
          <w:tcPr>
            <w:tcW w:w="110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160"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2506" w:hRule="atLeast"/>
        </w:trPr>
        <w:tc>
          <w:tcPr>
            <w:tcW w:w="2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26" w:line="256" w:lineRule="auto"/>
              <w:ind w:left="108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254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60" w:line="257" w:lineRule="auto"/>
              <w:ind w:left="108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项目负责人意见：</w:t>
            </w:r>
          </w:p>
          <w:p>
            <w:pPr>
              <w:spacing w:line="257" w:lineRule="auto"/>
              <w:ind w:left="108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负责人（签字）：</w:t>
            </w:r>
          </w:p>
          <w:p>
            <w:pPr>
              <w:spacing w:before="312" w:beforeLines="100" w:line="257" w:lineRule="auto"/>
              <w:ind w:right="48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after="223" w:line="256" w:lineRule="auto"/>
        <w:ind w:left="-5" w:hanging="10"/>
        <w:rPr>
          <w:color w:val="000000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           复核：                                  编制： </w:t>
      </w:r>
    </w:p>
    <w:p>
      <w:pPr>
        <w:spacing w:after="180" w:line="256" w:lineRule="auto"/>
        <w:ind w:left="-5" w:hanging="1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注：此表一式三份，计财处、发展合作处、项目负责人各留一份。</w:t>
      </w:r>
      <w:r>
        <w:rPr>
          <w:color w:val="000000"/>
        </w:rPr>
        <w:t xml:space="preserve"> </w:t>
      </w:r>
    </w:p>
    <w:p>
      <w:pPr>
        <w:spacing w:after="180" w:line="256" w:lineRule="auto"/>
        <w:ind w:left="-5" w:hanging="10"/>
        <w:rPr>
          <w:color w:val="000000"/>
        </w:rPr>
      </w:pPr>
    </w:p>
    <w:p>
      <w:pPr>
        <w:spacing w:after="180" w:line="256" w:lineRule="auto"/>
        <w:ind w:left="-5" w:hanging="10"/>
        <w:rPr>
          <w:color w:val="000000"/>
        </w:rPr>
      </w:pPr>
    </w:p>
    <w:p>
      <w:pPr>
        <w:rPr>
          <w:vanish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MzkxZDRjZDA1YmJjZmY5NmQzZTZiZDZlNTcxMDUifQ=="/>
  </w:docVars>
  <w:rsids>
    <w:rsidRoot w:val="00496713"/>
    <w:rsid w:val="0005582B"/>
    <w:rsid w:val="000649DB"/>
    <w:rsid w:val="002A65B5"/>
    <w:rsid w:val="0034419E"/>
    <w:rsid w:val="00496713"/>
    <w:rsid w:val="00CE3405"/>
    <w:rsid w:val="00D40499"/>
    <w:rsid w:val="00E15E4C"/>
    <w:rsid w:val="2DB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  <w:style w:type="table" w:customStyle="1" w:styleId="8">
    <w:name w:val="TableGrid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3</TotalTime>
  <ScaleCrop>false</ScaleCrop>
  <LinksUpToDate>false</LinksUpToDate>
  <CharactersWithSpaces>302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2024-03-07T01:38:00Z</dcterms:created>
  <dc:creator>谢菲</dc:creator>
  <cp:lastModifiedBy>漫夭</cp:lastModifiedBy>
  <dcterms:modified xsi:type="dcterms:W3CDTF">2024-03-07T09:13:29Z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91B5C0FE41BF4625BA0392056ED7EA90_12</vt:lpwstr>
  </property>
</Properties>
</file>