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2019年度工业软件工程技术研究开发中心开放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2"/>
          <w:lang w:eastAsia="zh-CN"/>
          <w14:textFill>
            <w14:solidFill>
              <w14:schemeClr w14:val="tx1"/>
            </w14:solidFill>
          </w14:textFill>
        </w:rPr>
        <w:t>基金项目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申报指南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2"/>
          <w:lang w:eastAsia="zh-CN"/>
          <w14:textFill>
            <w14:solidFill>
              <w14:schemeClr w14:val="tx1"/>
            </w14:solidFill>
          </w14:textFill>
        </w:rPr>
        <w:t>和考核指标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jc w:val="center"/>
        <w:textAlignment w:val="auto"/>
        <w:rPr>
          <w:rFonts w:ascii="仿宋" w:hAnsi="仿宋" w:eastAsia="仿宋" w:cs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968" w:firstLineChars="70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领域一：工业数据采集技术研发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建议研究方向：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工业数据采集技术研究与应用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工业数据分析技术研究与应用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工业知识图谱技术研究与应用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考核指标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1-3必选，4为可选</w:t>
      </w:r>
      <w:r>
        <w:rPr>
          <w:rFonts w:hint="eastAsia"/>
          <w:b/>
          <w:bCs/>
          <w:sz w:val="28"/>
          <w:szCs w:val="32"/>
          <w:lang w:eastAsia="zh-CN"/>
        </w:rPr>
        <w:t>）</w:t>
      </w:r>
      <w:r>
        <w:rPr>
          <w:rFonts w:hint="eastAsia"/>
          <w:sz w:val="28"/>
          <w:szCs w:val="32"/>
        </w:rPr>
        <w:t>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申请发明专利1项；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授权相关专利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项；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发表高水平论文（SCI、EI期刊论文、北大核心、CSSCI）1篇以上</w:t>
      </w:r>
      <w:r>
        <w:rPr>
          <w:rFonts w:hint="eastAsia"/>
          <w:sz w:val="28"/>
          <w:szCs w:val="32"/>
          <w:lang w:val="en-US" w:eastAsia="zh-CN"/>
        </w:rPr>
        <w:t>;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4.申请政府部门颁发的科技奖励1项。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研究经费：3-6万元</w:t>
      </w: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领域二：工业产品智能检测方向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建议研究方向：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基于机器视觉智能检测技术与应用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基于大数据分析的智能预测性故障维护检测技术研究与应用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大数据可视分析技术研究与应用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4.</w:t>
      </w:r>
      <w:r>
        <w:rPr>
          <w:rFonts w:hint="eastAsia"/>
          <w:sz w:val="28"/>
          <w:szCs w:val="32"/>
        </w:rPr>
        <w:t>大空间智能检测中测量网络精密分析优化及其应用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考核指标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1-3必选，4为可选</w:t>
      </w:r>
      <w:r>
        <w:rPr>
          <w:rFonts w:hint="eastAsia"/>
          <w:b/>
          <w:bCs/>
          <w:sz w:val="28"/>
          <w:szCs w:val="32"/>
          <w:lang w:eastAsia="zh-CN"/>
        </w:rPr>
        <w:t>）</w:t>
      </w:r>
      <w:r>
        <w:rPr>
          <w:rFonts w:hint="eastAsia"/>
          <w:b/>
          <w:bCs/>
          <w:sz w:val="28"/>
          <w:szCs w:val="32"/>
        </w:rPr>
        <w:t>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申请发明专利1项；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授权相关专利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项；</w:t>
      </w:r>
    </w:p>
    <w:p>
      <w:pPr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发表高水平论文（SCI、EI期刊论文、北大核心）1篇以上</w:t>
      </w:r>
      <w:r>
        <w:rPr>
          <w:rFonts w:hint="eastAsia"/>
          <w:sz w:val="28"/>
          <w:szCs w:val="32"/>
          <w:lang w:eastAsia="zh-CN"/>
        </w:rPr>
        <w:t>；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4.申请政府部门颁发的科技奖励1项。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研究经费：3-6万元</w:t>
      </w: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领域三：中小工业企业信息化公共服务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建议研究方向：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工业信息安全技术研究与应用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中小企业工业互联网云平台研究与应用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中小企业管理信息化服务研究与应用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4.</w:t>
      </w:r>
      <w:r>
        <w:rPr>
          <w:rFonts w:hint="eastAsia"/>
          <w:sz w:val="28"/>
          <w:szCs w:val="32"/>
        </w:rPr>
        <w:t>工业信息资源公共数据服务研究与应用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5.</w:t>
      </w:r>
      <w:r>
        <w:rPr>
          <w:rFonts w:hint="eastAsia"/>
          <w:sz w:val="28"/>
          <w:szCs w:val="32"/>
        </w:rPr>
        <w:t>中小企业两化深度融合创新研究与应用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考核指标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同时具备条件</w:t>
      </w:r>
      <w:r>
        <w:rPr>
          <w:rFonts w:hint="eastAsia"/>
          <w:b/>
          <w:bCs/>
          <w:sz w:val="28"/>
          <w:szCs w:val="32"/>
          <w:lang w:eastAsia="zh-CN"/>
        </w:rPr>
        <w:t>）</w:t>
      </w:r>
      <w:r>
        <w:rPr>
          <w:rFonts w:hint="eastAsia"/>
          <w:b/>
          <w:bCs/>
          <w:sz w:val="28"/>
          <w:szCs w:val="32"/>
        </w:rPr>
        <w:t>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授权相关专利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项；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发表高水平论文（SCI、EI期刊论文、北大核心）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篇以上。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研究经费：3-5万元</w:t>
      </w: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领域四：工业软件人才培养与教育研究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建议研究方向：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新型工业软件人才培养模式研究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工业软件人才培养与产教融合模式研究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工业大数据人才培养与产教融合模式研究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4.</w:t>
      </w:r>
      <w:r>
        <w:rPr>
          <w:rFonts w:hint="eastAsia"/>
          <w:sz w:val="28"/>
          <w:szCs w:val="32"/>
        </w:rPr>
        <w:t>工业机器人人才培养模式研究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5.</w:t>
      </w:r>
      <w:r>
        <w:rPr>
          <w:rFonts w:hint="eastAsia"/>
          <w:sz w:val="28"/>
          <w:szCs w:val="32"/>
        </w:rPr>
        <w:t>工业机器人人才培养和产教融合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考核指标：</w:t>
      </w:r>
    </w:p>
    <w:p>
      <w:pPr>
        <w:rPr>
          <w:b w:val="0"/>
          <w:bCs w:val="0"/>
          <w:sz w:val="28"/>
          <w:szCs w:val="32"/>
        </w:rPr>
      </w:pPr>
      <w:r>
        <w:rPr>
          <w:rFonts w:hint="eastAsia"/>
          <w:b w:val="0"/>
          <w:bCs w:val="0"/>
          <w:sz w:val="28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8"/>
          <w:szCs w:val="32"/>
        </w:rPr>
        <w:t>研究报告1份（不少于10000字）；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发表高水平论文（SCI、EI期刊论文、北大核心）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篇以上，学校署名第一。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研究经费：1-3万元。</w:t>
      </w: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领域五：工业生产数字化与信息化</w:t>
      </w:r>
    </w:p>
    <w:p>
      <w:p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建议研究方向：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工业产品数字化信息数据采集及工业软件处理研究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高能合金材料成型工业软件智能预测研究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基于工业软件的工业产品无损检测研究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4.</w:t>
      </w:r>
      <w:r>
        <w:rPr>
          <w:rFonts w:hint="eastAsia"/>
          <w:sz w:val="28"/>
          <w:szCs w:val="32"/>
        </w:rPr>
        <w:t>计算机辅助设计与制造软件技术、智能制造管理软件技术（CAD，CAE，CAPP，CAM，PDM、MES、ERP等）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5.</w:t>
      </w:r>
      <w:r>
        <w:rPr>
          <w:rFonts w:hint="eastAsia"/>
          <w:sz w:val="28"/>
          <w:szCs w:val="32"/>
        </w:rPr>
        <w:t>产品制造与加工技术仿真技术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考核指标考核指标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1-3必选，4为可选</w:t>
      </w:r>
      <w:r>
        <w:rPr>
          <w:rFonts w:hint="eastAsia"/>
          <w:b/>
          <w:bCs/>
          <w:sz w:val="28"/>
          <w:szCs w:val="32"/>
          <w:lang w:eastAsia="zh-CN"/>
        </w:rPr>
        <w:t>）</w:t>
      </w:r>
      <w:r>
        <w:rPr>
          <w:rFonts w:hint="eastAsia"/>
          <w:b/>
          <w:bCs/>
          <w:sz w:val="28"/>
          <w:szCs w:val="32"/>
        </w:rPr>
        <w:t>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申请发明专利1项；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授权相关专利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项；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发表高水平论文（SCI、EI期刊论文、北大核心）1篇以上。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4.申请政府部门颁发的科技奖励1项。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研究经费：3-6万元</w:t>
      </w:r>
    </w:p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领域六：自动控制软件技术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建议研究方向：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嵌入式控制软件开发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先进控制软件研发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工业通讯与物联网软件技术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考核指标考核指标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1-3必选，4为可选</w:t>
      </w:r>
      <w:r>
        <w:rPr>
          <w:rFonts w:hint="eastAsia"/>
          <w:b/>
          <w:bCs/>
          <w:sz w:val="28"/>
          <w:szCs w:val="32"/>
          <w:lang w:eastAsia="zh-CN"/>
        </w:rPr>
        <w:t>）</w:t>
      </w:r>
      <w:r>
        <w:rPr>
          <w:rFonts w:hint="eastAsia"/>
          <w:b/>
          <w:bCs/>
          <w:sz w:val="28"/>
          <w:szCs w:val="32"/>
        </w:rPr>
        <w:t>：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1.</w:t>
      </w:r>
      <w:r>
        <w:rPr>
          <w:rFonts w:hint="eastAsia"/>
          <w:sz w:val="28"/>
          <w:szCs w:val="32"/>
        </w:rPr>
        <w:t>申请发明专利1项；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2.</w:t>
      </w:r>
      <w:r>
        <w:rPr>
          <w:rFonts w:hint="eastAsia"/>
          <w:sz w:val="28"/>
          <w:szCs w:val="32"/>
        </w:rPr>
        <w:t>授权相关专利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项；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3.</w:t>
      </w:r>
      <w:r>
        <w:rPr>
          <w:rFonts w:hint="eastAsia"/>
          <w:sz w:val="28"/>
          <w:szCs w:val="32"/>
        </w:rPr>
        <w:t>发表高水平论文（SCI、EI期刊论文、北大核心）1篇以上。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4.申请政府部门颁发的科技奖励1项。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研究经费：3-6万元</w:t>
      </w:r>
    </w:p>
    <w:p>
      <w:pPr>
        <w:rPr>
          <w:sz w:val="28"/>
          <w:szCs w:val="32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98"/>
    <w:rsid w:val="0000094A"/>
    <w:rsid w:val="000364C4"/>
    <w:rsid w:val="0004675F"/>
    <w:rsid w:val="000C6C50"/>
    <w:rsid w:val="00113C98"/>
    <w:rsid w:val="00155805"/>
    <w:rsid w:val="001D5D05"/>
    <w:rsid w:val="001F0975"/>
    <w:rsid w:val="0024521B"/>
    <w:rsid w:val="0025190B"/>
    <w:rsid w:val="00260E72"/>
    <w:rsid w:val="002672C7"/>
    <w:rsid w:val="002C67BB"/>
    <w:rsid w:val="003809CF"/>
    <w:rsid w:val="0039178C"/>
    <w:rsid w:val="003E4A94"/>
    <w:rsid w:val="0044276F"/>
    <w:rsid w:val="004E0B19"/>
    <w:rsid w:val="0051526E"/>
    <w:rsid w:val="00612BBE"/>
    <w:rsid w:val="006B695D"/>
    <w:rsid w:val="00700C2C"/>
    <w:rsid w:val="00743209"/>
    <w:rsid w:val="007B14FB"/>
    <w:rsid w:val="007D4BFC"/>
    <w:rsid w:val="007F7C2F"/>
    <w:rsid w:val="0081010A"/>
    <w:rsid w:val="008335BB"/>
    <w:rsid w:val="008A08A5"/>
    <w:rsid w:val="008C5ACA"/>
    <w:rsid w:val="008D72DA"/>
    <w:rsid w:val="009B3849"/>
    <w:rsid w:val="009E66B1"/>
    <w:rsid w:val="00A03D82"/>
    <w:rsid w:val="00A164BC"/>
    <w:rsid w:val="00A2565E"/>
    <w:rsid w:val="00AE5595"/>
    <w:rsid w:val="00B11571"/>
    <w:rsid w:val="00B24FA7"/>
    <w:rsid w:val="00BE1D81"/>
    <w:rsid w:val="00BF7536"/>
    <w:rsid w:val="00C5116C"/>
    <w:rsid w:val="00CA079B"/>
    <w:rsid w:val="00CA46CB"/>
    <w:rsid w:val="00CD2D3C"/>
    <w:rsid w:val="00CD3D0D"/>
    <w:rsid w:val="00D000F3"/>
    <w:rsid w:val="00DA2403"/>
    <w:rsid w:val="00DC7B40"/>
    <w:rsid w:val="00E22860"/>
    <w:rsid w:val="00E43703"/>
    <w:rsid w:val="00EB3F24"/>
    <w:rsid w:val="00EC7FCA"/>
    <w:rsid w:val="00EF308E"/>
    <w:rsid w:val="00F17DD5"/>
    <w:rsid w:val="00F67145"/>
    <w:rsid w:val="0C2B6DD5"/>
    <w:rsid w:val="0C6F5D29"/>
    <w:rsid w:val="0DD34B9E"/>
    <w:rsid w:val="0FB94C4B"/>
    <w:rsid w:val="152B31B2"/>
    <w:rsid w:val="20E02C46"/>
    <w:rsid w:val="2971386A"/>
    <w:rsid w:val="2E56574F"/>
    <w:rsid w:val="34AB0BBC"/>
    <w:rsid w:val="36292189"/>
    <w:rsid w:val="39063865"/>
    <w:rsid w:val="461132EB"/>
    <w:rsid w:val="49893FED"/>
    <w:rsid w:val="59554E26"/>
    <w:rsid w:val="6A2F4049"/>
    <w:rsid w:val="6BB85452"/>
    <w:rsid w:val="777D2B7A"/>
    <w:rsid w:val="7EF1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Mangal"/>
    </w:rPr>
  </w:style>
  <w:style w:type="character" w:customStyle="1" w:styleId="9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semiHidden/>
    <w:qFormat/>
    <w:uiPriority w:val="99"/>
    <w:rPr>
      <w:sz w:val="18"/>
      <w:szCs w:val="18"/>
    </w:rPr>
  </w:style>
  <w:style w:type="paragraph" w:customStyle="1" w:styleId="11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customStyle="1" w:styleId="12">
    <w:name w:val="索引"/>
    <w:basedOn w:val="1"/>
    <w:qFormat/>
    <w:uiPriority w:val="0"/>
    <w:pPr>
      <w:suppressLineNumbers/>
    </w:pPr>
    <w:rPr>
      <w:rFonts w:cs="Mangal"/>
    </w:rPr>
  </w:style>
  <w:style w:type="paragraph" w:customStyle="1" w:styleId="13">
    <w:name w:val="列出段落1"/>
    <w:basedOn w:val="1"/>
    <w:qFormat/>
    <w:uiPriority w:val="34"/>
    <w:pPr>
      <w:ind w:firstLine="420"/>
    </w:pPr>
  </w:style>
  <w:style w:type="paragraph" w:styleId="14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154</Words>
  <Characters>878</Characters>
  <Lines>7</Lines>
  <Paragraphs>2</Paragraphs>
  <TotalTime>9</TotalTime>
  <ScaleCrop>false</ScaleCrop>
  <LinksUpToDate>false</LinksUpToDate>
  <CharactersWithSpaces>1030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2019-09-20T00:28:00Z</dcterms:created>
  <dc:creator>GSJ</dc:creator>
  <cp:lastModifiedBy>谢菲</cp:lastModifiedBy>
  <dcterms:modified xsi:type="dcterms:W3CDTF">2019-12-10T05:31:21Z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微软中国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2052-11.1.0.9208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