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南京工业职业技术大学横向科研项目经费决算表</w:t>
      </w:r>
    </w:p>
    <w:p>
      <w:pPr>
        <w:ind w:firstLine="630" w:firstLineChars="300"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 w:cs="微软雅黑"/>
          <w:szCs w:val="21"/>
        </w:rPr>
        <w:t>填表人</w:t>
      </w:r>
      <w:r>
        <w:rPr>
          <w:rFonts w:hint="eastAsia" w:ascii="仿宋_GB2312" w:eastAsia="仿宋_GB2312" w:cs="Malgun Gothic Semilight"/>
          <w:szCs w:val="21"/>
        </w:rPr>
        <w:t>：</w:t>
      </w:r>
      <w:r>
        <w:rPr>
          <w:rFonts w:hint="eastAsia" w:ascii="仿宋_GB2312" w:eastAsia="仿宋_GB2312"/>
          <w:szCs w:val="21"/>
        </w:rPr>
        <w:t xml:space="preserve">               </w:t>
      </w:r>
      <w:r>
        <w:rPr>
          <w:rFonts w:hint="eastAsia" w:ascii="仿宋_GB2312" w:eastAsia="仿宋_GB2312" w:cs="微软雅黑"/>
          <w:szCs w:val="21"/>
        </w:rPr>
        <w:t>联系电话</w:t>
      </w:r>
      <w:r>
        <w:rPr>
          <w:rFonts w:hint="eastAsia" w:ascii="仿宋_GB2312" w:eastAsia="仿宋_GB2312" w:cs="Malgun Gothic Semilight"/>
          <w:szCs w:val="21"/>
        </w:rPr>
        <w:t>：</w:t>
      </w:r>
      <w:r>
        <w:rPr>
          <w:rFonts w:hint="eastAsia" w:ascii="仿宋_GB2312" w:eastAsia="仿宋_GB2312"/>
          <w:szCs w:val="21"/>
        </w:rPr>
        <w:t xml:space="preserve">               </w:t>
      </w:r>
      <w:r>
        <w:rPr>
          <w:rFonts w:hint="eastAsia" w:ascii="仿宋_GB2312" w:eastAsia="仿宋_GB2312" w:cs="微软雅黑"/>
          <w:szCs w:val="21"/>
        </w:rPr>
        <w:t>填报时间</w:t>
      </w:r>
      <w:r>
        <w:rPr>
          <w:rFonts w:hint="eastAsia" w:ascii="仿宋_GB2312" w:eastAsia="仿宋_GB2312" w:cs="Malgun Gothic Semilight"/>
          <w:szCs w:val="21"/>
        </w:rPr>
        <w:t>：</w:t>
      </w:r>
      <w:r>
        <w:rPr>
          <w:rFonts w:hint="eastAsia" w:ascii="仿宋_GB2312" w:eastAsia="仿宋_GB2312"/>
          <w:szCs w:val="21"/>
        </w:rPr>
        <w:t xml:space="preserve">      </w:t>
      </w:r>
    </w:p>
    <w:tbl>
      <w:tblPr>
        <w:tblStyle w:val="7"/>
        <w:tblW w:w="8970" w:type="dxa"/>
        <w:jc w:val="center"/>
        <w:tblLayout w:type="fixed"/>
        <w:tblCellMar>
          <w:top w:w="0" w:type="dxa"/>
          <w:left w:w="108" w:type="dxa"/>
          <w:bottom w:w="173" w:type="dxa"/>
          <w:right w:w="83" w:type="dxa"/>
        </w:tblCellMar>
      </w:tblPr>
      <w:tblGrid>
        <w:gridCol w:w="1986"/>
        <w:gridCol w:w="1552"/>
        <w:gridCol w:w="8"/>
        <w:gridCol w:w="1701"/>
        <w:gridCol w:w="984"/>
        <w:gridCol w:w="207"/>
        <w:gridCol w:w="1553"/>
        <w:gridCol w:w="979"/>
      </w:tblGrid>
      <w:tr>
        <w:trPr>
          <w:trHeight w:val="404" w:hRule="atLeast"/>
          <w:jc w:val="center"/>
        </w:trPr>
        <w:tc>
          <w:tcPr>
            <w:tcW w:w="19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项目名称</w:t>
            </w:r>
          </w:p>
        </w:tc>
        <w:tc>
          <w:tcPr>
            <w:tcW w:w="15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项目编号</w:t>
            </w:r>
          </w:p>
        </w:tc>
        <w:tc>
          <w:tcPr>
            <w:tcW w:w="119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55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项目负责人</w:t>
            </w:r>
          </w:p>
        </w:tc>
        <w:tc>
          <w:tcPr>
            <w:tcW w:w="97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272" w:hRule="atLeast"/>
          <w:jc w:val="center"/>
        </w:trPr>
        <w:tc>
          <w:tcPr>
            <w:tcW w:w="19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项目类别</w:t>
            </w:r>
          </w:p>
        </w:tc>
        <w:tc>
          <w:tcPr>
            <w:tcW w:w="15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横向科研项目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项目财务编号</w:t>
            </w:r>
          </w:p>
        </w:tc>
        <w:tc>
          <w:tcPr>
            <w:tcW w:w="119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55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项目起止时间</w:t>
            </w:r>
          </w:p>
        </w:tc>
        <w:tc>
          <w:tcPr>
            <w:tcW w:w="97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357" w:hRule="atLeast"/>
          <w:jc w:val="center"/>
        </w:trPr>
        <w:tc>
          <w:tcPr>
            <w:tcW w:w="8970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经费来源及支出情况</w:t>
            </w:r>
            <w:r>
              <w:rPr>
                <w:rFonts w:hint="eastAsia" w:ascii="仿宋_GB2312" w:eastAsia="仿宋_GB2312" w:cs="Malgun Gothic Semilight"/>
                <w:szCs w:val="21"/>
              </w:rPr>
              <w:t>（</w:t>
            </w:r>
            <w:r>
              <w:rPr>
                <w:rFonts w:hint="eastAsia" w:ascii="仿宋_GB2312" w:eastAsia="仿宋_GB2312"/>
                <w:szCs w:val="21"/>
              </w:rPr>
              <w:t>单位</w:t>
            </w:r>
            <w:r>
              <w:rPr>
                <w:rFonts w:hint="eastAsia" w:ascii="仿宋_GB2312" w:eastAsia="仿宋_GB2312" w:cs="Malgun Gothic Semilight"/>
                <w:szCs w:val="21"/>
              </w:rPr>
              <w:t>：</w:t>
            </w:r>
            <w:r>
              <w:rPr>
                <w:rFonts w:hint="eastAsia" w:ascii="仿宋_GB2312" w:eastAsia="仿宋_GB2312"/>
                <w:szCs w:val="21"/>
              </w:rPr>
              <w:t>元</w:t>
            </w:r>
            <w:r>
              <w:rPr>
                <w:rFonts w:hint="eastAsia" w:ascii="仿宋_GB2312" w:eastAsia="仿宋_GB2312" w:cs="Malgun Gothic Semilight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65" w:hRule="atLeast"/>
          <w:jc w:val="center"/>
        </w:trPr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收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支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内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容</w:t>
            </w:r>
          </w:p>
        </w:tc>
        <w:tc>
          <w:tcPr>
            <w:tcW w:w="269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金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额</w:t>
            </w:r>
          </w:p>
        </w:tc>
        <w:tc>
          <w:tcPr>
            <w:tcW w:w="273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拨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款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单</w:t>
            </w:r>
            <w:r>
              <w:rPr>
                <w:rFonts w:hint="eastAsia" w:ascii="仿宋_GB2312" w:eastAsia="仿宋_GB2312" w:cs="Arial Unicode MS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位</w:t>
            </w: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274" w:hRule="atLeast"/>
          <w:jc w:val="center"/>
        </w:trPr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一</w:t>
            </w:r>
            <w:r>
              <w:rPr>
                <w:rFonts w:hint="eastAsia" w:ascii="仿宋_GB2312" w:eastAsia="仿宋_GB2312" w:cs="Malgun Gothic Semilight"/>
                <w:szCs w:val="21"/>
              </w:rPr>
              <w:t>、</w:t>
            </w:r>
            <w:r>
              <w:rPr>
                <w:rFonts w:hint="eastAsia" w:ascii="仿宋_GB2312" w:eastAsia="仿宋_GB2312"/>
                <w:szCs w:val="21"/>
              </w:rPr>
              <w:t>经费来源合计</w:t>
            </w:r>
          </w:p>
        </w:tc>
        <w:tc>
          <w:tcPr>
            <w:tcW w:w="269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73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228" w:hRule="atLeast"/>
          <w:jc w:val="center"/>
        </w:trPr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 w:cs="Arial Unicode MS"/>
                <w:szCs w:val="21"/>
              </w:rPr>
              <w:t>1．</w:t>
            </w:r>
            <w:r>
              <w:rPr>
                <w:rFonts w:hint="eastAsia" w:ascii="仿宋_GB2312" w:eastAsia="仿宋_GB2312"/>
                <w:szCs w:val="21"/>
              </w:rPr>
              <w:t>横向经费</w:t>
            </w:r>
          </w:p>
        </w:tc>
        <w:tc>
          <w:tcPr>
            <w:tcW w:w="269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73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280" w:hRule="atLeast"/>
          <w:jc w:val="center"/>
        </w:trPr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（二）</w:t>
            </w:r>
            <w:r>
              <w:rPr>
                <w:rFonts w:hint="eastAsia" w:ascii="仿宋_GB2312" w:eastAsia="仿宋_GB2312" w:cs="微软雅黑"/>
                <w:szCs w:val="21"/>
              </w:rPr>
              <w:t>其他</w:t>
            </w:r>
          </w:p>
        </w:tc>
        <w:tc>
          <w:tcPr>
            <w:tcW w:w="269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73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65" w:hRule="atLeast"/>
          <w:jc w:val="center"/>
        </w:trPr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"/>
              <w:spacing w:line="400" w:lineRule="exact"/>
              <w:ind w:left="420" w:firstLine="0"/>
              <w:jc w:val="lef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二、项目经费支出合计</w:t>
            </w:r>
          </w:p>
        </w:tc>
        <w:tc>
          <w:tcPr>
            <w:tcW w:w="5432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rPr>
          <w:trHeight w:val="506" w:hRule="atLeast"/>
          <w:jc w:val="center"/>
        </w:trPr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1.设备费</w:t>
            </w:r>
          </w:p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（其中代购设备费）</w:t>
            </w:r>
          </w:p>
        </w:tc>
        <w:tc>
          <w:tcPr>
            <w:tcW w:w="5432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649" w:hRule="atLeast"/>
          <w:jc w:val="center"/>
        </w:trPr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2.业务费</w:t>
            </w:r>
          </w:p>
          <w:p>
            <w:pPr>
              <w:spacing w:line="400" w:lineRule="exact"/>
              <w:jc w:val="left"/>
              <w:rPr>
                <w:rFonts w:hint="eastAsia" w:ascii="仿宋_GB2312" w:eastAsia="仿宋_GB2312" w:cs="微软雅黑"/>
                <w:szCs w:val="21"/>
              </w:rPr>
            </w:pPr>
            <w:r>
              <w:rPr>
                <w:rFonts w:hint="eastAsia" w:ascii="仿宋_GB2312" w:eastAsia="仿宋_GB2312" w:cs="微软雅黑"/>
                <w:szCs w:val="21"/>
              </w:rPr>
              <w:t>（</w:t>
            </w:r>
            <w:r>
              <w:rPr>
                <w:rFonts w:hint="eastAsia" w:ascii="仿宋_GB2312" w:eastAsia="仿宋_GB2312"/>
                <w:szCs w:val="21"/>
              </w:rPr>
              <w:t>其中：测试、化验、加工费</w:t>
            </w:r>
            <w:r>
              <w:rPr>
                <w:rFonts w:hint="eastAsia" w:ascii="仿宋_GB2312" w:eastAsia="仿宋_GB2312" w:cs="微软雅黑"/>
                <w:szCs w:val="21"/>
              </w:rPr>
              <w:t>）</w:t>
            </w:r>
          </w:p>
        </w:tc>
        <w:tc>
          <w:tcPr>
            <w:tcW w:w="5432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223" w:hRule="atLeast"/>
          <w:jc w:val="center"/>
        </w:trPr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 w:cs="Arial Unicode MS"/>
                <w:szCs w:val="21"/>
              </w:rPr>
              <w:t>3．</w:t>
            </w:r>
            <w:r>
              <w:rPr>
                <w:rFonts w:hint="eastAsia" w:ascii="仿宋_GB2312" w:eastAsia="仿宋_GB2312"/>
                <w:szCs w:val="21"/>
              </w:rPr>
              <w:t>劳务费</w:t>
            </w:r>
          </w:p>
        </w:tc>
        <w:tc>
          <w:tcPr>
            <w:tcW w:w="5432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176" w:hRule="atLeast"/>
          <w:jc w:val="center"/>
        </w:trPr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 w:cs="Arial Unicode MS"/>
                <w:szCs w:val="21"/>
              </w:rPr>
              <w:t>4．</w:t>
            </w:r>
            <w:r>
              <w:rPr>
                <w:rFonts w:hint="eastAsia" w:ascii="仿宋_GB2312" w:eastAsia="仿宋_GB2312"/>
                <w:szCs w:val="21"/>
              </w:rPr>
              <w:t>管理补偿费 （含税费）</w:t>
            </w:r>
          </w:p>
        </w:tc>
        <w:tc>
          <w:tcPr>
            <w:tcW w:w="5432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470" w:hRule="atLeast"/>
          <w:jc w:val="center"/>
        </w:trPr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 w:cs="Arial Unicode MS"/>
                <w:szCs w:val="21"/>
              </w:rPr>
              <w:t>5．</w:t>
            </w:r>
            <w:r>
              <w:rPr>
                <w:rFonts w:hint="eastAsia" w:ascii="仿宋_GB2312" w:eastAsia="仿宋_GB2312"/>
                <w:szCs w:val="21"/>
              </w:rPr>
              <w:t>绩效支出</w:t>
            </w:r>
          </w:p>
        </w:tc>
        <w:tc>
          <w:tcPr>
            <w:tcW w:w="5432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65" w:hRule="atLeast"/>
          <w:jc w:val="center"/>
        </w:trPr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 w:cs="Arial Unicode MS"/>
                <w:szCs w:val="21"/>
              </w:rPr>
            </w:pPr>
            <w:r>
              <w:rPr>
                <w:rFonts w:hint="eastAsia" w:ascii="仿宋_GB2312" w:eastAsia="仿宋_GB2312" w:cs="Arial Unicode MS"/>
                <w:szCs w:val="21"/>
              </w:rPr>
              <w:t>6.</w:t>
            </w:r>
            <w:r>
              <w:rPr>
                <w:rFonts w:hint="eastAsia" w:ascii="仿宋_GB2312" w:eastAsia="仿宋_GB2312"/>
                <w:szCs w:val="21"/>
              </w:rPr>
              <w:t>外协（切割）费</w:t>
            </w:r>
          </w:p>
        </w:tc>
        <w:tc>
          <w:tcPr>
            <w:tcW w:w="5432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371" w:hRule="atLeast"/>
          <w:jc w:val="center"/>
        </w:trPr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400" w:lineRule="exact"/>
              <w:ind w:firstLine="420" w:firstLineChars="200"/>
              <w:jc w:val="both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三、需要提供附件</w:t>
            </w:r>
          </w:p>
        </w:tc>
        <w:tc>
          <w:tcPr>
            <w:tcW w:w="5432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4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高级财务平台项目支出明细</w:t>
            </w:r>
          </w:p>
        </w:tc>
      </w:tr>
      <w:tr>
        <w:tblPrEx>
          <w:tblCellMar>
            <w:top w:w="0" w:type="dxa"/>
            <w:left w:w="108" w:type="dxa"/>
            <w:bottom w:w="173" w:type="dxa"/>
            <w:right w:w="83" w:type="dxa"/>
          </w:tblCellMar>
        </w:tblPrEx>
        <w:trPr>
          <w:trHeight w:val="710" w:hRule="atLeast"/>
          <w:jc w:val="center"/>
        </w:trPr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52" w:type="dxa"/>
              <w:left w:w="106" w:type="dxa"/>
              <w:bottom w:w="173" w:type="dxa"/>
              <w:right w:w="115" w:type="dxa"/>
            </w:tcMar>
            <w:vAlign w:val="center"/>
          </w:tcPr>
          <w:p>
            <w:pPr>
              <w:spacing w:before="100" w:beforeAutospacing="1" w:after="100" w:afterAutospacing="1" w:line="400" w:lineRule="exact"/>
              <w:ind w:firstLine="420"/>
              <w:jc w:val="left"/>
              <w:rPr>
                <w:rFonts w:hint="eastAsia" w:ascii="仿宋_GB2312" w:eastAsia="仿宋_GB2312" w:cs="Malgun Gothic Semilight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项目负责人签字</w:t>
            </w:r>
            <w:r>
              <w:rPr>
                <w:rFonts w:hint="eastAsia" w:ascii="仿宋_GB2312" w:eastAsia="仿宋_GB2312" w:cs="Malgun Gothic Semilight"/>
                <w:szCs w:val="21"/>
              </w:rPr>
              <w:t>：</w:t>
            </w:r>
          </w:p>
          <w:p>
            <w:pPr>
              <w:spacing w:before="100" w:beforeAutospacing="1" w:after="100" w:afterAutospacing="1" w:line="400" w:lineRule="exact"/>
              <w:ind w:firstLine="420"/>
              <w:jc w:val="left"/>
              <w:rPr>
                <w:rFonts w:hint="eastAsia" w:ascii="仿宋_GB2312" w:eastAsia="仿宋_GB2312" w:cs="Malgun Gothic Semilight"/>
                <w:szCs w:val="21"/>
              </w:rPr>
            </w:pPr>
          </w:p>
          <w:p>
            <w:pPr>
              <w:spacing w:before="100" w:beforeAutospacing="1" w:after="100" w:afterAutospacing="1"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日期：</w:t>
            </w:r>
          </w:p>
        </w:tc>
        <w:tc>
          <w:tcPr>
            <w:tcW w:w="269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52" w:type="dxa"/>
              <w:left w:w="106" w:type="dxa"/>
              <w:bottom w:w="173" w:type="dxa"/>
              <w:right w:w="115" w:type="dxa"/>
            </w:tcMar>
            <w:vAlign w:val="center"/>
          </w:tcPr>
          <w:p>
            <w:pPr>
              <w:spacing w:before="100" w:beforeAutospacing="1" w:after="100" w:afterAutospacing="1" w:line="400" w:lineRule="exact"/>
              <w:ind w:firstLine="420"/>
              <w:jc w:val="left"/>
              <w:rPr>
                <w:rFonts w:hint="eastAsia" w:ascii="仿宋_GB2312" w:eastAsia="仿宋_GB2312" w:cs="Malgun Gothic Semilight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计财处签章</w:t>
            </w:r>
            <w:r>
              <w:rPr>
                <w:rFonts w:hint="eastAsia" w:ascii="仿宋_GB2312" w:eastAsia="仿宋_GB2312" w:cs="Malgun Gothic Semilight"/>
                <w:szCs w:val="21"/>
              </w:rPr>
              <w:t>：</w:t>
            </w:r>
          </w:p>
          <w:p>
            <w:pPr>
              <w:spacing w:before="100" w:beforeAutospacing="1" w:after="100" w:afterAutospacing="1" w:line="400" w:lineRule="exact"/>
              <w:ind w:firstLine="420"/>
              <w:jc w:val="left"/>
              <w:rPr>
                <w:rFonts w:hint="eastAsia" w:ascii="仿宋_GB2312" w:eastAsia="仿宋_GB2312" w:cs="Malgun Gothic Semilight"/>
                <w:szCs w:val="21"/>
              </w:rPr>
            </w:pPr>
          </w:p>
          <w:p>
            <w:pPr>
              <w:spacing w:before="100" w:beforeAutospacing="1" w:after="100" w:afterAutospacing="1"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日期：</w:t>
            </w:r>
          </w:p>
        </w:tc>
        <w:tc>
          <w:tcPr>
            <w:tcW w:w="273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52" w:type="dxa"/>
              <w:left w:w="106" w:type="dxa"/>
              <w:bottom w:w="173" w:type="dxa"/>
              <w:right w:w="115" w:type="dxa"/>
            </w:tcMar>
            <w:vAlign w:val="center"/>
          </w:tcPr>
          <w:p>
            <w:pPr>
              <w:spacing w:before="100" w:beforeAutospacing="1" w:after="100" w:afterAutospacing="1" w:line="400" w:lineRule="exact"/>
              <w:ind w:firstLine="420"/>
              <w:jc w:val="left"/>
              <w:rPr>
                <w:rFonts w:hint="eastAsia" w:ascii="仿宋_GB2312" w:eastAsia="仿宋_GB2312" w:cs="Malgun Gothic Semilight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发展合作处签章</w:t>
            </w:r>
            <w:r>
              <w:rPr>
                <w:rFonts w:hint="eastAsia" w:ascii="仿宋_GB2312" w:eastAsia="仿宋_GB2312" w:cs="Malgun Gothic Semilight"/>
                <w:szCs w:val="21"/>
              </w:rPr>
              <w:t>：</w:t>
            </w:r>
          </w:p>
          <w:p>
            <w:pPr>
              <w:spacing w:before="100" w:beforeAutospacing="1" w:after="100" w:afterAutospacing="1" w:line="400" w:lineRule="exact"/>
              <w:ind w:firstLine="420"/>
              <w:jc w:val="left"/>
              <w:rPr>
                <w:rFonts w:hint="eastAsia" w:ascii="仿宋_GB2312" w:eastAsia="仿宋_GB2312" w:cs="Malgun Gothic Semilight"/>
                <w:szCs w:val="21"/>
              </w:rPr>
            </w:pPr>
          </w:p>
          <w:p>
            <w:pPr>
              <w:spacing w:before="100" w:beforeAutospacing="1" w:after="100" w:afterAutospacing="1" w:line="400" w:lineRule="exact"/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日期：</w:t>
            </w:r>
          </w:p>
        </w:tc>
      </w:tr>
    </w:tbl>
    <w:p>
      <w:pPr>
        <w:ind w:firstLine="420"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注</w:t>
      </w:r>
      <w:r>
        <w:rPr>
          <w:rFonts w:hint="eastAsia" w:ascii="仿宋_GB2312" w:eastAsia="仿宋_GB2312" w:cs="Malgun Gothic Semilight"/>
          <w:szCs w:val="21"/>
        </w:rPr>
        <w:t>：</w:t>
      </w:r>
      <w:r>
        <w:rPr>
          <w:rFonts w:hint="eastAsia" w:ascii="仿宋_GB2312" w:eastAsia="仿宋_GB2312"/>
          <w:szCs w:val="21"/>
        </w:rPr>
        <w:t>此表一式三份</w:t>
      </w:r>
      <w:r>
        <w:rPr>
          <w:rFonts w:hint="eastAsia" w:ascii="仿宋_GB2312" w:eastAsia="仿宋_GB2312" w:cs="Malgun Gothic Semilight"/>
          <w:szCs w:val="21"/>
        </w:rPr>
        <w:t>，</w:t>
      </w:r>
      <w:r>
        <w:rPr>
          <w:rFonts w:hint="eastAsia" w:ascii="仿宋_GB2312" w:eastAsia="仿宋_GB2312"/>
          <w:szCs w:val="21"/>
        </w:rPr>
        <w:t>计财处</w:t>
      </w:r>
      <w:r>
        <w:rPr>
          <w:rFonts w:hint="eastAsia" w:ascii="仿宋_GB2312" w:eastAsia="仿宋_GB2312" w:cs="Malgun Gothic Semilight"/>
          <w:szCs w:val="21"/>
        </w:rPr>
        <w:t>、</w:t>
      </w:r>
      <w:r>
        <w:rPr>
          <w:rFonts w:hint="eastAsia" w:ascii="仿宋_GB2312" w:eastAsia="仿宋_GB2312"/>
          <w:szCs w:val="21"/>
        </w:rPr>
        <w:t>发展合作处</w:t>
      </w:r>
      <w:r>
        <w:rPr>
          <w:rFonts w:hint="eastAsia" w:ascii="仿宋_GB2312" w:eastAsia="仿宋_GB2312" w:cs="Malgun Gothic Semilight"/>
          <w:szCs w:val="21"/>
        </w:rPr>
        <w:t>、</w:t>
      </w:r>
      <w:r>
        <w:rPr>
          <w:rFonts w:hint="eastAsia" w:ascii="仿宋_GB2312" w:eastAsia="仿宋_GB2312"/>
          <w:szCs w:val="21"/>
        </w:rPr>
        <w:t>项目负责人各留一份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yMzkxZDRjZDA1YmJjZmY5NmQzZTZiZDZlNTcxMDUifQ=="/>
  </w:docVars>
  <w:rsids>
    <w:rsidRoot w:val="0037292E"/>
    <w:rsid w:val="000215A2"/>
    <w:rsid w:val="0005788A"/>
    <w:rsid w:val="0037292E"/>
    <w:rsid w:val="007278E6"/>
    <w:rsid w:val="00A80BBA"/>
    <w:rsid w:val="0E9E6388"/>
    <w:rsid w:val="2BC901E5"/>
    <w:rsid w:val="3D1F72F5"/>
    <w:rsid w:val="41C815FA"/>
    <w:rsid w:val="51442461"/>
    <w:rsid w:val="67EA5309"/>
    <w:rsid w:val="704F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Strong"/>
    <w:qFormat/>
    <w:uiPriority w:val="22"/>
    <w:rPr>
      <w:b/>
      <w:bCs/>
    </w:rPr>
  </w:style>
  <w:style w:type="paragraph" w:styleId="6">
    <w:name w:val="List Paragraph"/>
    <w:basedOn w:val="1"/>
    <w:qFormat/>
    <w:uiPriority w:val="99"/>
    <w:pPr>
      <w:spacing w:line="520" w:lineRule="exact"/>
      <w:ind w:firstLine="420"/>
      <w:jc w:val="center"/>
    </w:pPr>
    <w:rPr>
      <w:rFonts w:ascii="仿宋" w:hAnsi="仿宋" w:eastAsia="仿宋" w:cs="仿宋"/>
      <w:bCs/>
      <w:sz w:val="32"/>
      <w:szCs w:val="32"/>
    </w:rPr>
  </w:style>
  <w:style w:type="table" w:customStyle="1" w:styleId="7">
    <w:name w:val="TableGrid"/>
    <w:autoRedefine/>
    <w:qFormat/>
    <w:uiPriority w:val="0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1051</Words>
  <Characters>1057</Characters>
  <Lines>12</Lines>
  <Paragraphs>3</Paragraphs>
  <TotalTime>4</TotalTime>
  <ScaleCrop>false</ScaleCrop>
  <LinksUpToDate>false</LinksUpToDate>
  <CharactersWithSpaces>1336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2024-07-09T10:08:00Z</dcterms:created>
  <dc:creator>王昕怡</dc:creator>
  <cp:lastModifiedBy>漫夭</cp:lastModifiedBy>
  <dcterms:modified xsi:type="dcterms:W3CDTF">2024-07-11T06:49:59Z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3B2CDC21F1CD4EDABF178EA1124B5811_13</vt:lpwstr>
  </property>
</Properties>
</file>